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85" w:rsidRPr="00676F3E" w:rsidRDefault="00BD0C85" w:rsidP="00BD0C85">
      <w:pPr>
        <w:spacing w:line="360" w:lineRule="auto"/>
        <w:ind w:firstLineChars="150" w:firstLine="482"/>
        <w:jc w:val="center"/>
        <w:rPr>
          <w:rFonts w:asciiTheme="minorEastAsia" w:hAnsiTheme="minorEastAsia"/>
          <w:b/>
          <w:color w:val="FF0000"/>
          <w:sz w:val="32"/>
          <w:szCs w:val="32"/>
        </w:rPr>
      </w:pPr>
      <w:r w:rsidRPr="00676F3E">
        <w:rPr>
          <w:rFonts w:asciiTheme="minorEastAsia" w:hAnsiTheme="minorEastAsia" w:hint="eastAsia"/>
          <w:b/>
          <w:color w:val="000000" w:themeColor="text1"/>
          <w:sz w:val="32"/>
          <w:szCs w:val="32"/>
        </w:rPr>
        <w:t>2020年秋浙江省</w:t>
      </w:r>
      <w:r w:rsidRPr="00676F3E">
        <w:rPr>
          <w:rFonts w:asciiTheme="minorEastAsia" w:hAnsiTheme="minorEastAsia"/>
          <w:b/>
          <w:color w:val="000000" w:themeColor="text1"/>
          <w:sz w:val="32"/>
          <w:szCs w:val="32"/>
        </w:rPr>
        <w:t>”</w:t>
      </w:r>
      <w:r w:rsidRPr="00676F3E">
        <w:rPr>
          <w:rFonts w:asciiTheme="minorEastAsia" w:hAnsiTheme="minorEastAsia" w:hint="eastAsia"/>
          <w:b/>
          <w:color w:val="000000" w:themeColor="text1"/>
          <w:sz w:val="32"/>
          <w:szCs w:val="32"/>
        </w:rPr>
        <w:t>云馆配</w:t>
      </w:r>
      <w:r w:rsidRPr="00676F3E">
        <w:rPr>
          <w:rFonts w:asciiTheme="minorEastAsia" w:hAnsiTheme="minorEastAsia"/>
          <w:b/>
          <w:color w:val="000000" w:themeColor="text1"/>
          <w:sz w:val="32"/>
          <w:szCs w:val="32"/>
        </w:rPr>
        <w:t>”</w:t>
      </w:r>
      <w:r w:rsidRPr="00676F3E">
        <w:rPr>
          <w:rFonts w:asciiTheme="minorEastAsia" w:hAnsiTheme="minorEastAsia" w:hint="eastAsia"/>
          <w:b/>
          <w:color w:val="000000" w:themeColor="text1"/>
          <w:sz w:val="32"/>
          <w:szCs w:val="32"/>
        </w:rPr>
        <w:t>图书展示会操作流程</w:t>
      </w:r>
    </w:p>
    <w:p w:rsidR="00BD0C85" w:rsidRDefault="00BD0C85" w:rsidP="00BD0C85">
      <w:pPr>
        <w:spacing w:line="360" w:lineRule="auto"/>
        <w:ind w:firstLineChars="200" w:firstLine="480"/>
        <w:rPr>
          <w:rFonts w:asciiTheme="majorEastAsia" w:eastAsiaTheme="majorEastAsia" w:hAnsiTheme="majorEastAsia"/>
          <w:sz w:val="24"/>
          <w:szCs w:val="24"/>
        </w:rPr>
      </w:pPr>
      <w:r w:rsidRPr="006264AB">
        <w:rPr>
          <w:rFonts w:asciiTheme="majorEastAsia" w:eastAsiaTheme="majorEastAsia" w:hAnsiTheme="majorEastAsia" w:hint="eastAsia"/>
          <w:color w:val="FF0000"/>
          <w:sz w:val="24"/>
          <w:szCs w:val="24"/>
        </w:rPr>
        <w:t>图书</w:t>
      </w:r>
      <w:r>
        <w:rPr>
          <w:rFonts w:asciiTheme="majorEastAsia" w:eastAsiaTheme="majorEastAsia" w:hAnsiTheme="majorEastAsia" w:hint="eastAsia"/>
          <w:color w:val="FF0000"/>
          <w:sz w:val="24"/>
          <w:szCs w:val="24"/>
        </w:rPr>
        <w:t>订</w:t>
      </w:r>
      <w:r w:rsidRPr="006264AB">
        <w:rPr>
          <w:rFonts w:asciiTheme="majorEastAsia" w:eastAsiaTheme="majorEastAsia" w:hAnsiTheme="majorEastAsia" w:hint="eastAsia"/>
          <w:color w:val="FF0000"/>
          <w:sz w:val="24"/>
          <w:szCs w:val="24"/>
        </w:rPr>
        <w:t>购时间：</w:t>
      </w:r>
      <w:r>
        <w:rPr>
          <w:rFonts w:asciiTheme="majorEastAsia" w:eastAsiaTheme="majorEastAsia" w:hAnsiTheme="majorEastAsia" w:hint="eastAsia"/>
          <w:sz w:val="24"/>
          <w:szCs w:val="24"/>
        </w:rPr>
        <w:t>2020年10月13日</w:t>
      </w:r>
      <w:r>
        <w:rPr>
          <w:rFonts w:asciiTheme="majorEastAsia" w:eastAsiaTheme="majorEastAsia" w:hAnsiTheme="majorEastAsia"/>
          <w:sz w:val="24"/>
          <w:szCs w:val="24"/>
        </w:rPr>
        <w:t>—</w:t>
      </w:r>
      <w:r>
        <w:rPr>
          <w:rFonts w:asciiTheme="majorEastAsia" w:eastAsiaTheme="majorEastAsia" w:hAnsiTheme="majorEastAsia" w:hint="eastAsia"/>
          <w:sz w:val="24"/>
          <w:szCs w:val="24"/>
        </w:rPr>
        <w:t>2020年10月16日</w:t>
      </w:r>
    </w:p>
    <w:p w:rsidR="00BD0C85" w:rsidRPr="00F377E4" w:rsidRDefault="00BD0C85" w:rsidP="00BD0C85">
      <w:pPr>
        <w:spacing w:line="360" w:lineRule="auto"/>
        <w:ind w:firstLineChars="200" w:firstLine="480"/>
        <w:rPr>
          <w:rFonts w:asciiTheme="majorEastAsia" w:eastAsiaTheme="majorEastAsia" w:hAnsiTheme="majorEastAsia"/>
          <w:sz w:val="24"/>
          <w:szCs w:val="24"/>
        </w:rPr>
      </w:pPr>
      <w:r w:rsidRPr="00B15439">
        <w:rPr>
          <w:rFonts w:asciiTheme="majorEastAsia" w:eastAsiaTheme="majorEastAsia" w:hAnsiTheme="majorEastAsia" w:hint="eastAsia"/>
          <w:color w:val="FF0000"/>
          <w:sz w:val="24"/>
          <w:szCs w:val="24"/>
        </w:rPr>
        <w:t>图书</w:t>
      </w:r>
      <w:r>
        <w:rPr>
          <w:rFonts w:asciiTheme="majorEastAsia" w:eastAsiaTheme="majorEastAsia" w:hAnsiTheme="majorEastAsia" w:hint="eastAsia"/>
          <w:color w:val="FF0000"/>
          <w:sz w:val="24"/>
          <w:szCs w:val="24"/>
        </w:rPr>
        <w:t>订购范围：</w:t>
      </w:r>
      <w:r w:rsidRPr="00F377E4">
        <w:rPr>
          <w:rFonts w:asciiTheme="majorEastAsia" w:eastAsiaTheme="majorEastAsia" w:hAnsiTheme="majorEastAsia" w:hint="eastAsia"/>
          <w:sz w:val="24"/>
          <w:szCs w:val="24"/>
        </w:rPr>
        <w:t>2018年及2018年以后出版的社科、科技及外文类图书，其中，社科类占比45%，科技类45%，外文类10%。</w:t>
      </w:r>
    </w:p>
    <w:p w:rsidR="00BD0C85" w:rsidRDefault="00BD0C85" w:rsidP="00BD0C85">
      <w:pPr>
        <w:spacing w:line="360" w:lineRule="auto"/>
        <w:ind w:firstLineChars="200" w:firstLine="480"/>
        <w:rPr>
          <w:rFonts w:asciiTheme="majorEastAsia" w:eastAsiaTheme="majorEastAsia" w:hAnsiTheme="majorEastAsia"/>
          <w:sz w:val="24"/>
          <w:szCs w:val="24"/>
        </w:rPr>
      </w:pPr>
      <w:r w:rsidRPr="00721741">
        <w:rPr>
          <w:rFonts w:asciiTheme="majorEastAsia" w:eastAsiaTheme="majorEastAsia" w:hAnsiTheme="majorEastAsia" w:hint="eastAsia"/>
          <w:color w:val="FF0000"/>
          <w:sz w:val="24"/>
          <w:szCs w:val="24"/>
        </w:rPr>
        <w:t>图书价格要求：</w:t>
      </w:r>
      <w:r w:rsidRPr="00F377E4">
        <w:rPr>
          <w:rFonts w:asciiTheme="majorEastAsia" w:eastAsiaTheme="majorEastAsia" w:hAnsiTheme="majorEastAsia" w:hint="eastAsia"/>
          <w:sz w:val="24"/>
          <w:szCs w:val="24"/>
        </w:rPr>
        <w:t>社科及外文类单册定价不超过100元人民币，科技类单册定价不超过150</w:t>
      </w:r>
      <w:r w:rsidR="00A16DD3">
        <w:rPr>
          <w:rFonts w:asciiTheme="majorEastAsia" w:eastAsiaTheme="majorEastAsia" w:hAnsiTheme="majorEastAsia" w:hint="eastAsia"/>
          <w:sz w:val="24"/>
          <w:szCs w:val="24"/>
        </w:rPr>
        <w:t>元人民币</w:t>
      </w:r>
      <w:r w:rsidR="00A16DD3" w:rsidRPr="00F377E4">
        <w:rPr>
          <w:rFonts w:asciiTheme="majorEastAsia" w:eastAsiaTheme="majorEastAsia" w:hAnsiTheme="majorEastAsia" w:hint="eastAsia"/>
          <w:sz w:val="24"/>
          <w:szCs w:val="24"/>
        </w:rPr>
        <w:t>。</w:t>
      </w:r>
    </w:p>
    <w:p w:rsidR="00BD0C85" w:rsidRPr="002A5396" w:rsidRDefault="00BD0C85" w:rsidP="00BD0C85">
      <w:pPr>
        <w:spacing w:line="360" w:lineRule="auto"/>
        <w:ind w:firstLineChars="200" w:firstLine="480"/>
        <w:rPr>
          <w:rFonts w:asciiTheme="majorEastAsia" w:eastAsiaTheme="majorEastAsia" w:hAnsiTheme="majorEastAsia"/>
          <w:color w:val="FF0000"/>
          <w:sz w:val="24"/>
          <w:szCs w:val="24"/>
        </w:rPr>
      </w:pPr>
      <w:r w:rsidRPr="002A5396">
        <w:rPr>
          <w:rFonts w:asciiTheme="majorEastAsia" w:eastAsiaTheme="majorEastAsia" w:hAnsiTheme="majorEastAsia" w:hint="eastAsia"/>
          <w:color w:val="FF0000"/>
          <w:sz w:val="24"/>
          <w:szCs w:val="24"/>
        </w:rPr>
        <w:t>平台登录方式:</w:t>
      </w:r>
    </w:p>
    <w:p w:rsidR="00BD0C85" w:rsidRPr="00B918C3" w:rsidRDefault="00BD0C85" w:rsidP="00BD0C85">
      <w:pPr>
        <w:spacing w:line="360" w:lineRule="auto"/>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1.PC端：</w:t>
      </w:r>
      <w:hyperlink r:id="rId8" w:history="1">
        <w:r w:rsidRPr="006C1D2D">
          <w:rPr>
            <w:rStyle w:val="a6"/>
            <w:rFonts w:asciiTheme="majorEastAsia" w:eastAsiaTheme="majorEastAsia" w:hAnsiTheme="majorEastAsia"/>
            <w:sz w:val="24"/>
            <w:szCs w:val="24"/>
          </w:rPr>
          <w:t>http://gp.yuntaigo.com/</w:t>
        </w:r>
      </w:hyperlink>
    </w:p>
    <w:p w:rsidR="00BD0C85" w:rsidRPr="009A3B1E" w:rsidRDefault="00BD0C85" w:rsidP="00BD0C85">
      <w:pPr>
        <w:spacing w:line="360" w:lineRule="auto"/>
        <w:ind w:firstLineChars="300" w:firstLine="720"/>
        <w:rPr>
          <w:sz w:val="24"/>
          <w:szCs w:val="24"/>
        </w:rPr>
      </w:pPr>
      <w:r w:rsidRPr="00BD0C85">
        <w:rPr>
          <w:rFonts w:hint="eastAsia"/>
          <w:sz w:val="24"/>
          <w:szCs w:val="24"/>
        </w:rPr>
        <w:t>登录名：</w:t>
      </w:r>
      <w:r>
        <w:rPr>
          <w:rFonts w:hint="eastAsia"/>
          <w:sz w:val="24"/>
          <w:szCs w:val="24"/>
        </w:rPr>
        <w:t>图书馆老师登录名为自己的手机号码</w:t>
      </w:r>
      <w:r>
        <w:rPr>
          <w:rFonts w:asciiTheme="minorEastAsia" w:hAnsiTheme="minorEastAsia" w:hint="eastAsia"/>
          <w:sz w:val="24"/>
          <w:szCs w:val="24"/>
        </w:rPr>
        <w:t>,</w:t>
      </w:r>
      <w:r w:rsidRPr="006F52F4">
        <w:rPr>
          <w:rFonts w:asciiTheme="minorEastAsia" w:hAnsiTheme="minorEastAsia" w:hint="eastAsia"/>
          <w:sz w:val="24"/>
          <w:szCs w:val="24"/>
        </w:rPr>
        <w:t>密码为手机号后六位</w:t>
      </w:r>
      <w:r w:rsidR="002D128D">
        <w:rPr>
          <w:rFonts w:asciiTheme="minorEastAsia" w:hAnsiTheme="minorEastAsia" w:hint="eastAsia"/>
          <w:sz w:val="24"/>
          <w:szCs w:val="24"/>
        </w:rPr>
        <w:t>。</w:t>
      </w:r>
    </w:p>
    <w:p w:rsidR="00BD0C85" w:rsidRDefault="00BD0C85" w:rsidP="00BD0C85">
      <w:pPr>
        <w:spacing w:line="360" w:lineRule="auto"/>
        <w:ind w:firstLine="465"/>
        <w:rPr>
          <w:rFonts w:asciiTheme="minorEastAsia" w:hAnsiTheme="minorEastAsia"/>
          <w:sz w:val="24"/>
          <w:szCs w:val="24"/>
        </w:rPr>
      </w:pPr>
      <w:r w:rsidRPr="009A3B1E">
        <w:rPr>
          <w:rFonts w:hint="eastAsia"/>
          <w:sz w:val="24"/>
          <w:szCs w:val="24"/>
        </w:rPr>
        <w:t xml:space="preserve">        </w:t>
      </w:r>
      <w:r>
        <w:rPr>
          <w:rFonts w:hint="eastAsia"/>
          <w:sz w:val="24"/>
          <w:szCs w:val="24"/>
        </w:rPr>
        <w:t xml:space="preserve">  </w:t>
      </w:r>
      <w:r w:rsidRPr="009A3B1E">
        <w:rPr>
          <w:rFonts w:hint="eastAsia"/>
          <w:sz w:val="24"/>
          <w:szCs w:val="24"/>
        </w:rPr>
        <w:t>学院其他老师及同学登录名均为</w:t>
      </w:r>
      <w:r>
        <w:rPr>
          <w:rFonts w:asciiTheme="minorEastAsia" w:hAnsiTheme="minorEastAsia" w:hint="eastAsia"/>
          <w:sz w:val="24"/>
          <w:szCs w:val="24"/>
        </w:rPr>
        <w:t>:</w:t>
      </w:r>
      <w:r w:rsidRPr="006F52F4">
        <w:rPr>
          <w:rFonts w:asciiTheme="minorEastAsia" w:hAnsiTheme="minorEastAsia"/>
          <w:sz w:val="24"/>
          <w:szCs w:val="24"/>
        </w:rPr>
        <w:t>账号15225000000，密码000000</w:t>
      </w:r>
      <w:r w:rsidRPr="006F52F4">
        <w:rPr>
          <w:rFonts w:asciiTheme="minorEastAsia" w:hAnsiTheme="minorEastAsia" w:hint="eastAsia"/>
          <w:sz w:val="24"/>
          <w:szCs w:val="24"/>
        </w:rPr>
        <w:t>。</w:t>
      </w:r>
    </w:p>
    <w:p w:rsidR="00BD0C85" w:rsidRPr="002A5396" w:rsidRDefault="00BD0C85" w:rsidP="00BD0C85">
      <w:pPr>
        <w:spacing w:line="360" w:lineRule="auto"/>
        <w:ind w:firstLineChars="200" w:firstLine="480"/>
        <w:rPr>
          <w:rFonts w:asciiTheme="majorEastAsia" w:eastAsiaTheme="majorEastAsia" w:hAnsiTheme="majorEastAsia"/>
          <w:sz w:val="24"/>
          <w:szCs w:val="24"/>
        </w:rPr>
      </w:pPr>
      <w:r w:rsidRPr="002A5396">
        <w:rPr>
          <w:rFonts w:asciiTheme="minorEastAsia" w:hAnsiTheme="minorEastAsia" w:hint="eastAsia"/>
          <w:color w:val="FF0000"/>
          <w:sz w:val="24"/>
          <w:szCs w:val="24"/>
        </w:rPr>
        <w:t>2.</w:t>
      </w:r>
      <w:r w:rsidRPr="002A5396">
        <w:rPr>
          <w:rFonts w:asciiTheme="majorEastAsia" w:eastAsiaTheme="majorEastAsia" w:hAnsiTheme="majorEastAsia" w:hint="eastAsia"/>
          <w:color w:val="FF0000"/>
          <w:sz w:val="24"/>
          <w:szCs w:val="24"/>
        </w:rPr>
        <w:t xml:space="preserve"> 微信</w:t>
      </w:r>
      <w:r w:rsidRPr="002A5396">
        <w:rPr>
          <w:rFonts w:asciiTheme="majorEastAsia" w:eastAsiaTheme="majorEastAsia" w:hAnsiTheme="majorEastAsia"/>
          <w:color w:val="FF0000"/>
          <w:sz w:val="24"/>
          <w:szCs w:val="24"/>
        </w:rPr>
        <w:t>小程序</w:t>
      </w:r>
      <w:r w:rsidRPr="002A5396">
        <w:rPr>
          <w:rFonts w:asciiTheme="majorEastAsia" w:eastAsiaTheme="majorEastAsia" w:hAnsiTheme="majorEastAsia" w:hint="eastAsia"/>
          <w:color w:val="FF0000"/>
          <w:sz w:val="24"/>
          <w:szCs w:val="24"/>
        </w:rPr>
        <w:t>:</w:t>
      </w:r>
      <w:r w:rsidRPr="002A5396">
        <w:rPr>
          <w:rFonts w:asciiTheme="majorEastAsia" w:eastAsiaTheme="majorEastAsia" w:hAnsiTheme="majorEastAsia" w:hint="eastAsia"/>
          <w:sz w:val="24"/>
          <w:szCs w:val="24"/>
        </w:rPr>
        <w:t>搜索</w:t>
      </w:r>
      <w:r w:rsidRPr="002A5396">
        <w:rPr>
          <w:rFonts w:asciiTheme="majorEastAsia" w:eastAsiaTheme="majorEastAsia" w:hAnsiTheme="majorEastAsia"/>
          <w:sz w:val="24"/>
          <w:szCs w:val="24"/>
        </w:rPr>
        <w:t>“云馆配”</w:t>
      </w:r>
      <w:r w:rsidRPr="002A5396">
        <w:rPr>
          <w:rFonts w:asciiTheme="majorEastAsia" w:eastAsiaTheme="majorEastAsia" w:hAnsiTheme="majorEastAsia" w:hint="eastAsia"/>
          <w:sz w:val="24"/>
          <w:szCs w:val="24"/>
        </w:rPr>
        <w:t>小程序或</w:t>
      </w:r>
      <w:r w:rsidRPr="002A5396">
        <w:rPr>
          <w:rFonts w:asciiTheme="majorEastAsia" w:eastAsiaTheme="majorEastAsia" w:hAnsiTheme="majorEastAsia"/>
          <w:sz w:val="24"/>
          <w:szCs w:val="24"/>
        </w:rPr>
        <w:t>长按二维码直接进入</w:t>
      </w:r>
    </w:p>
    <w:p w:rsidR="00BD0C85" w:rsidRPr="002A5396" w:rsidRDefault="00BD0C85" w:rsidP="00BD0C85">
      <w:pPr>
        <w:spacing w:line="360" w:lineRule="auto"/>
        <w:ind w:firstLineChars="900" w:firstLine="2160"/>
        <w:rPr>
          <w:sz w:val="24"/>
          <w:szCs w:val="24"/>
        </w:rPr>
      </w:pPr>
      <w:r>
        <w:rPr>
          <w:rFonts w:hint="eastAsia"/>
          <w:sz w:val="24"/>
          <w:szCs w:val="24"/>
        </w:rPr>
        <w:t xml:space="preserve">   </w:t>
      </w:r>
      <w:r w:rsidRPr="002A5396">
        <w:rPr>
          <w:noProof/>
          <w:sz w:val="24"/>
          <w:szCs w:val="24"/>
        </w:rPr>
        <w:drawing>
          <wp:inline distT="0" distB="0" distL="0" distR="0">
            <wp:extent cx="1876425" cy="1876425"/>
            <wp:effectExtent l="0" t="0" r="9525" b="9525"/>
            <wp:docPr id="2" name="图片 1" descr="D:\A软文文文文文文\2020文稿\云馆配小程序\云馆配小程序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软文文文文文文\2020文稿\云馆配小程序\云馆配小程序码.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876425"/>
                    </a:xfrm>
                    <a:prstGeom prst="rect">
                      <a:avLst/>
                    </a:prstGeom>
                    <a:noFill/>
                    <a:ln>
                      <a:noFill/>
                    </a:ln>
                  </pic:spPr>
                </pic:pic>
              </a:graphicData>
            </a:graphic>
          </wp:inline>
        </w:drawing>
      </w:r>
    </w:p>
    <w:p w:rsidR="00BD0C85" w:rsidRDefault="00BD0C85" w:rsidP="00BD0C85"/>
    <w:p w:rsidR="008331BF" w:rsidRDefault="008331BF" w:rsidP="00AA6542">
      <w:pPr>
        <w:spacing w:line="360" w:lineRule="auto"/>
        <w:ind w:firstLineChars="236" w:firstLine="566"/>
        <w:jc w:val="center"/>
        <w:rPr>
          <w:rFonts w:asciiTheme="majorEastAsia" w:eastAsiaTheme="majorEastAsia" w:hAnsiTheme="majorEastAsia"/>
          <w:sz w:val="24"/>
          <w:szCs w:val="24"/>
        </w:rPr>
      </w:pPr>
    </w:p>
    <w:p w:rsidR="00640216" w:rsidRDefault="00640216" w:rsidP="00AA6542">
      <w:pPr>
        <w:spacing w:line="360" w:lineRule="auto"/>
        <w:ind w:firstLineChars="236" w:firstLine="569"/>
        <w:rPr>
          <w:rFonts w:asciiTheme="majorEastAsia" w:eastAsiaTheme="majorEastAsia" w:hAnsiTheme="majorEastAsia"/>
          <w:b/>
          <w:sz w:val="24"/>
          <w:szCs w:val="24"/>
        </w:rPr>
      </w:pPr>
    </w:p>
    <w:p w:rsidR="00841F83" w:rsidRPr="00841F83" w:rsidRDefault="00841F83">
      <w:pPr>
        <w:widowControl/>
        <w:jc w:val="left"/>
        <w:rPr>
          <w:rFonts w:asciiTheme="majorEastAsia" w:eastAsiaTheme="majorEastAsia" w:hAnsiTheme="majorEastAsia"/>
          <w:b/>
          <w:sz w:val="24"/>
          <w:szCs w:val="24"/>
        </w:rPr>
      </w:pPr>
      <w:r w:rsidRPr="00841F83">
        <w:rPr>
          <w:rFonts w:asciiTheme="majorEastAsia" w:eastAsiaTheme="majorEastAsia" w:hAnsiTheme="majorEastAsia"/>
          <w:b/>
          <w:sz w:val="24"/>
          <w:szCs w:val="24"/>
        </w:rPr>
        <w:br w:type="page"/>
      </w:r>
    </w:p>
    <w:p w:rsidR="00526DC6" w:rsidRPr="00BD0C85" w:rsidRDefault="00526DC6" w:rsidP="00BD0C85">
      <w:pPr>
        <w:spacing w:line="360" w:lineRule="auto"/>
        <w:jc w:val="center"/>
        <w:rPr>
          <w:rFonts w:asciiTheme="majorEastAsia" w:eastAsiaTheme="majorEastAsia" w:hAnsiTheme="majorEastAsia"/>
          <w:color w:val="FF0000"/>
          <w:sz w:val="44"/>
          <w:szCs w:val="44"/>
        </w:rPr>
      </w:pPr>
      <w:r w:rsidRPr="00BD0C85">
        <w:rPr>
          <w:rFonts w:asciiTheme="majorEastAsia" w:eastAsiaTheme="majorEastAsia" w:hAnsiTheme="majorEastAsia" w:hint="eastAsia"/>
          <w:color w:val="FF0000"/>
          <w:sz w:val="44"/>
          <w:szCs w:val="44"/>
        </w:rPr>
        <w:lastRenderedPageBreak/>
        <w:t>图书推荐流程</w:t>
      </w:r>
    </w:p>
    <w:p w:rsidR="00526DC6" w:rsidRPr="00BD0C85" w:rsidRDefault="00526DC6" w:rsidP="00640216">
      <w:pPr>
        <w:spacing w:line="360" w:lineRule="auto"/>
        <w:rPr>
          <w:rFonts w:asciiTheme="majorEastAsia" w:eastAsiaTheme="majorEastAsia" w:hAnsiTheme="majorEastAsia"/>
          <w:color w:val="FF0000"/>
          <w:sz w:val="30"/>
          <w:szCs w:val="30"/>
        </w:rPr>
      </w:pPr>
      <w:r w:rsidRPr="00BD0C85">
        <w:rPr>
          <w:rFonts w:asciiTheme="majorEastAsia" w:eastAsiaTheme="majorEastAsia" w:hAnsiTheme="majorEastAsia" w:hint="eastAsia"/>
          <w:color w:val="FF0000"/>
          <w:sz w:val="30"/>
          <w:szCs w:val="30"/>
        </w:rPr>
        <w:t>1</w:t>
      </w:r>
      <w:r w:rsidR="002D128D">
        <w:rPr>
          <w:rFonts w:asciiTheme="majorEastAsia" w:eastAsiaTheme="majorEastAsia" w:hAnsiTheme="majorEastAsia" w:hint="eastAsia"/>
          <w:color w:val="FF0000"/>
          <w:sz w:val="30"/>
          <w:szCs w:val="30"/>
        </w:rPr>
        <w:t>、</w:t>
      </w:r>
      <w:r w:rsidRPr="00BD0C85">
        <w:rPr>
          <w:rFonts w:asciiTheme="majorEastAsia" w:eastAsiaTheme="majorEastAsia" w:hAnsiTheme="majorEastAsia" w:hint="eastAsia"/>
          <w:color w:val="FF0000"/>
          <w:sz w:val="30"/>
          <w:szCs w:val="30"/>
        </w:rPr>
        <w:t>PC端</w:t>
      </w:r>
    </w:p>
    <w:p w:rsidR="00DC56EA" w:rsidRDefault="00CB012A" w:rsidP="00640216">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a</w:t>
      </w:r>
      <w:r>
        <w:rPr>
          <w:rFonts w:asciiTheme="majorEastAsia" w:eastAsiaTheme="majorEastAsia" w:hAnsiTheme="majorEastAsia"/>
          <w:sz w:val="24"/>
          <w:szCs w:val="24"/>
        </w:rPr>
        <w:t>.</w:t>
      </w:r>
      <w:r w:rsidRPr="00CB012A">
        <w:rPr>
          <w:rFonts w:asciiTheme="majorEastAsia" w:eastAsiaTheme="majorEastAsia" w:hAnsiTheme="majorEastAsia" w:hint="eastAsia"/>
          <w:sz w:val="24"/>
          <w:szCs w:val="24"/>
        </w:rPr>
        <w:t>点击展馆参观导视图呈现的小图标</w:t>
      </w:r>
      <w:r w:rsidR="00415545">
        <w:rPr>
          <w:rFonts w:asciiTheme="majorEastAsia" w:eastAsiaTheme="majorEastAsia" w:hAnsiTheme="majorEastAsia" w:hint="eastAsia"/>
          <w:sz w:val="24"/>
          <w:szCs w:val="24"/>
        </w:rPr>
        <w:t>或分类</w:t>
      </w:r>
      <w:r w:rsidR="00415545">
        <w:rPr>
          <w:rFonts w:asciiTheme="majorEastAsia" w:eastAsiaTheme="majorEastAsia" w:hAnsiTheme="majorEastAsia"/>
          <w:sz w:val="24"/>
          <w:szCs w:val="24"/>
        </w:rPr>
        <w:t>浏览入口</w:t>
      </w:r>
      <w:r w:rsidR="00EC5D83">
        <w:rPr>
          <w:rFonts w:asciiTheme="majorEastAsia" w:eastAsiaTheme="majorEastAsia" w:hAnsiTheme="majorEastAsia" w:hint="eastAsia"/>
          <w:sz w:val="24"/>
          <w:szCs w:val="24"/>
        </w:rPr>
        <w:t>，进入图书订购页面</w:t>
      </w:r>
      <w:r w:rsidR="00746DE7">
        <w:rPr>
          <w:rFonts w:asciiTheme="majorEastAsia" w:eastAsiaTheme="majorEastAsia" w:hAnsiTheme="majorEastAsia" w:hint="eastAsia"/>
          <w:sz w:val="24"/>
          <w:szCs w:val="24"/>
        </w:rPr>
        <w:t>。</w:t>
      </w:r>
    </w:p>
    <w:p w:rsidR="00FA518E" w:rsidRDefault="00FA518E" w:rsidP="00640216">
      <w:pPr>
        <w:spacing w:line="360" w:lineRule="auto"/>
        <w:rPr>
          <w:rFonts w:asciiTheme="majorEastAsia" w:eastAsiaTheme="majorEastAsia" w:hAnsiTheme="majorEastAsia"/>
          <w:sz w:val="24"/>
          <w:szCs w:val="24"/>
        </w:rPr>
      </w:pPr>
      <w:r w:rsidRPr="00FA518E">
        <w:rPr>
          <w:rFonts w:asciiTheme="majorEastAsia" w:eastAsiaTheme="majorEastAsia" w:hAnsiTheme="majorEastAsia"/>
          <w:noProof/>
          <w:sz w:val="24"/>
          <w:szCs w:val="24"/>
        </w:rPr>
        <w:drawing>
          <wp:inline distT="0" distB="0" distL="0" distR="0">
            <wp:extent cx="5676900" cy="3196803"/>
            <wp:effectExtent l="0" t="0" r="0" b="3810"/>
            <wp:docPr id="3" name="图片 3" descr="C:\Users\Administrator\Documents\Tencent Files\103581302\FileRecv\操作手册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03581302\FileRecv\操作手册图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529" cy="3203914"/>
                    </a:xfrm>
                    <a:prstGeom prst="rect">
                      <a:avLst/>
                    </a:prstGeom>
                    <a:noFill/>
                    <a:ln>
                      <a:noFill/>
                    </a:ln>
                  </pic:spPr>
                </pic:pic>
              </a:graphicData>
            </a:graphic>
          </wp:inline>
        </w:drawing>
      </w:r>
    </w:p>
    <w:p w:rsidR="00190940" w:rsidRDefault="00190940" w:rsidP="00640216">
      <w:pPr>
        <w:spacing w:line="360" w:lineRule="auto"/>
        <w:rPr>
          <w:rFonts w:asciiTheme="majorEastAsia" w:eastAsiaTheme="majorEastAsia" w:hAnsiTheme="majorEastAsia"/>
          <w:sz w:val="24"/>
          <w:szCs w:val="24"/>
        </w:rPr>
      </w:pPr>
    </w:p>
    <w:p w:rsidR="00CB012A" w:rsidRDefault="00CB012A" w:rsidP="0064021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b.</w:t>
      </w:r>
      <w:r>
        <w:rPr>
          <w:rFonts w:asciiTheme="majorEastAsia" w:eastAsiaTheme="majorEastAsia" w:hAnsiTheme="majorEastAsia" w:hint="eastAsia"/>
          <w:sz w:val="24"/>
          <w:szCs w:val="24"/>
        </w:rPr>
        <w:t>读者</w:t>
      </w:r>
      <w:r>
        <w:rPr>
          <w:rFonts w:asciiTheme="majorEastAsia" w:eastAsiaTheme="majorEastAsia" w:hAnsiTheme="majorEastAsia"/>
          <w:sz w:val="24"/>
          <w:szCs w:val="24"/>
        </w:rPr>
        <w:t>可在</w:t>
      </w:r>
      <w:r>
        <w:rPr>
          <w:rFonts w:asciiTheme="majorEastAsia" w:eastAsiaTheme="majorEastAsia" w:hAnsiTheme="majorEastAsia" w:hint="eastAsia"/>
          <w:sz w:val="24"/>
          <w:szCs w:val="24"/>
        </w:rPr>
        <w:t>选购页面：</w:t>
      </w:r>
      <w:r w:rsidRPr="00CB012A">
        <w:rPr>
          <w:rFonts w:asciiTheme="majorEastAsia" w:eastAsiaTheme="majorEastAsia" w:hAnsiTheme="majorEastAsia" w:hint="eastAsia"/>
          <w:sz w:val="24"/>
          <w:szCs w:val="24"/>
        </w:rPr>
        <w:t>进行订购、检索等操作</w:t>
      </w:r>
      <w:r w:rsidR="00746DE7">
        <w:rPr>
          <w:rFonts w:asciiTheme="majorEastAsia" w:eastAsiaTheme="majorEastAsia" w:hAnsiTheme="majorEastAsia" w:hint="eastAsia"/>
          <w:sz w:val="24"/>
          <w:szCs w:val="24"/>
        </w:rPr>
        <w:t>，</w:t>
      </w:r>
      <w:r w:rsidR="00746DE7" w:rsidRPr="00DC56EA">
        <w:rPr>
          <w:rFonts w:asciiTheme="majorEastAsia" w:eastAsiaTheme="majorEastAsia" w:hAnsiTheme="majorEastAsia" w:hint="eastAsia"/>
          <w:sz w:val="24"/>
          <w:szCs w:val="24"/>
        </w:rPr>
        <w:t>系统可按图书的综合评分、出版时间、定价排序。也可按价格区间、出版时间段、重点图书进行</w:t>
      </w:r>
      <w:r w:rsidR="00415545">
        <w:rPr>
          <w:rFonts w:asciiTheme="majorEastAsia" w:eastAsiaTheme="majorEastAsia" w:hAnsiTheme="majorEastAsia" w:hint="eastAsia"/>
          <w:sz w:val="24"/>
          <w:szCs w:val="24"/>
        </w:rPr>
        <w:t>模糊</w:t>
      </w:r>
      <w:r w:rsidR="00415545">
        <w:rPr>
          <w:rFonts w:asciiTheme="majorEastAsia" w:eastAsiaTheme="majorEastAsia" w:hAnsiTheme="majorEastAsia"/>
          <w:sz w:val="24"/>
          <w:szCs w:val="24"/>
        </w:rPr>
        <w:t>/</w:t>
      </w:r>
      <w:r w:rsidR="00415545">
        <w:rPr>
          <w:rFonts w:asciiTheme="majorEastAsia" w:eastAsiaTheme="majorEastAsia" w:hAnsiTheme="majorEastAsia" w:hint="eastAsia"/>
          <w:sz w:val="24"/>
          <w:szCs w:val="24"/>
        </w:rPr>
        <w:t>精准</w:t>
      </w:r>
      <w:r w:rsidR="00746DE7" w:rsidRPr="00DC56EA">
        <w:rPr>
          <w:rFonts w:asciiTheme="majorEastAsia" w:eastAsiaTheme="majorEastAsia" w:hAnsiTheme="majorEastAsia" w:hint="eastAsia"/>
          <w:sz w:val="24"/>
          <w:szCs w:val="24"/>
        </w:rPr>
        <w:t>筛选</w:t>
      </w:r>
      <w:r w:rsidR="00746DE7">
        <w:rPr>
          <w:rFonts w:asciiTheme="majorEastAsia" w:eastAsiaTheme="majorEastAsia" w:hAnsiTheme="majorEastAsia" w:hint="eastAsia"/>
          <w:sz w:val="24"/>
          <w:szCs w:val="24"/>
        </w:rPr>
        <w:t>。</w:t>
      </w:r>
    </w:p>
    <w:p w:rsidR="009E6D3D" w:rsidRDefault="00363B22" w:rsidP="00363B22">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根据我校与浙江省新华书店集团馆藏图书有限公司签订的图书采购合同，并结合馆藏情况和学校教学、科研等需要，</w:t>
      </w:r>
      <w:r w:rsidR="009E6D3D">
        <w:rPr>
          <w:rFonts w:asciiTheme="majorEastAsia" w:eastAsiaTheme="majorEastAsia" w:hAnsiTheme="majorEastAsia" w:hint="eastAsia"/>
          <w:sz w:val="24"/>
          <w:szCs w:val="24"/>
        </w:rPr>
        <w:t>依据</w:t>
      </w:r>
      <w:r w:rsidR="00190940">
        <w:rPr>
          <w:rFonts w:asciiTheme="majorEastAsia" w:eastAsiaTheme="majorEastAsia" w:hAnsiTheme="majorEastAsia" w:hint="eastAsia"/>
          <w:sz w:val="24"/>
          <w:szCs w:val="24"/>
        </w:rPr>
        <w:t>《中图</w:t>
      </w:r>
      <w:r>
        <w:rPr>
          <w:rFonts w:asciiTheme="majorEastAsia" w:eastAsiaTheme="majorEastAsia" w:hAnsiTheme="majorEastAsia" w:hint="eastAsia"/>
          <w:sz w:val="24"/>
          <w:szCs w:val="24"/>
        </w:rPr>
        <w:t>法》分类标准，采购的图书主要为马列、哲学、社会科学、政治、经济、文化科学、教育体育、语言文字、文学艺术、历史地理、自然科学、数理化、农业科学、环境科学、工业技术及综合性图书，原则上不采购医药卫生、建筑工程、航空航天类别图书。</w:t>
      </w:r>
    </w:p>
    <w:p w:rsidR="00190940" w:rsidRDefault="00190940" w:rsidP="00363B22">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出版时间</w:t>
      </w:r>
      <w:r w:rsidR="002D128D">
        <w:rPr>
          <w:rFonts w:asciiTheme="majorEastAsia" w:eastAsiaTheme="majorEastAsia" w:hAnsiTheme="majorEastAsia" w:hint="eastAsia"/>
          <w:sz w:val="24"/>
          <w:szCs w:val="24"/>
        </w:rPr>
        <w:t>可</w:t>
      </w:r>
      <w:r>
        <w:rPr>
          <w:rFonts w:asciiTheme="majorEastAsia" w:eastAsiaTheme="majorEastAsia" w:hAnsiTheme="majorEastAsia" w:hint="eastAsia"/>
          <w:sz w:val="24"/>
          <w:szCs w:val="24"/>
        </w:rPr>
        <w:t>设定为2018.1.1--2020.10.13</w:t>
      </w:r>
    </w:p>
    <w:p w:rsidR="00363B22" w:rsidRPr="00363B22" w:rsidRDefault="00363B22" w:rsidP="00363B22">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价格读者可按社科与外文类设定为0-100，科技类0-150</w:t>
      </w:r>
    </w:p>
    <w:p w:rsidR="00FA518E" w:rsidRDefault="00FA518E" w:rsidP="00FA518E">
      <w:pPr>
        <w:spacing w:line="360" w:lineRule="auto"/>
        <w:rPr>
          <w:rFonts w:asciiTheme="majorEastAsia" w:eastAsiaTheme="majorEastAsia" w:hAnsiTheme="majorEastAsia"/>
          <w:sz w:val="24"/>
          <w:szCs w:val="24"/>
          <w:highlight w:val="yellow"/>
        </w:rPr>
      </w:pPr>
      <w:r w:rsidRPr="00FA518E">
        <w:rPr>
          <w:rFonts w:asciiTheme="majorEastAsia" w:eastAsiaTheme="majorEastAsia" w:hAnsiTheme="majorEastAsia"/>
          <w:noProof/>
          <w:sz w:val="24"/>
          <w:szCs w:val="24"/>
        </w:rPr>
        <w:lastRenderedPageBreak/>
        <w:drawing>
          <wp:inline distT="0" distB="0" distL="0" distR="0">
            <wp:extent cx="6038850" cy="3619500"/>
            <wp:effectExtent l="19050" t="0" r="0" b="0"/>
            <wp:docPr id="5" name="图片 5" descr="C:\Users\Administrator\Documents\Tencent Files\103581302\FileRecv\馆配蓝红配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103581302\FileRecv\馆配蓝红配色(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619500"/>
                    </a:xfrm>
                    <a:prstGeom prst="rect">
                      <a:avLst/>
                    </a:prstGeom>
                    <a:noFill/>
                    <a:ln>
                      <a:noFill/>
                    </a:ln>
                  </pic:spPr>
                </pic:pic>
              </a:graphicData>
            </a:graphic>
          </wp:inline>
        </w:drawing>
      </w:r>
    </w:p>
    <w:p w:rsidR="002D128D" w:rsidRDefault="002D128D" w:rsidP="00FA518E">
      <w:pPr>
        <w:spacing w:line="360" w:lineRule="auto"/>
        <w:rPr>
          <w:rFonts w:asciiTheme="majorEastAsia" w:eastAsiaTheme="majorEastAsia" w:hAnsiTheme="majorEastAsia"/>
          <w:sz w:val="24"/>
          <w:szCs w:val="24"/>
          <w:highlight w:val="yellow"/>
        </w:rPr>
      </w:pPr>
    </w:p>
    <w:p w:rsidR="00CB012A" w:rsidRDefault="00CB012A" w:rsidP="0064021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c.</w:t>
      </w:r>
      <w:r w:rsidR="00DC56EA">
        <w:rPr>
          <w:rFonts w:asciiTheme="majorEastAsia" w:eastAsiaTheme="majorEastAsia" w:hAnsiTheme="majorEastAsia" w:hint="eastAsia"/>
          <w:sz w:val="24"/>
          <w:szCs w:val="24"/>
        </w:rPr>
        <w:t>部分</w:t>
      </w:r>
      <w:r w:rsidR="00DC56EA">
        <w:rPr>
          <w:rFonts w:asciiTheme="majorEastAsia" w:eastAsiaTheme="majorEastAsia" w:hAnsiTheme="majorEastAsia"/>
          <w:sz w:val="24"/>
          <w:szCs w:val="24"/>
        </w:rPr>
        <w:t>图书可</w:t>
      </w:r>
      <w:r w:rsidR="00DC56EA">
        <w:rPr>
          <w:rFonts w:asciiTheme="majorEastAsia" w:eastAsiaTheme="majorEastAsia" w:hAnsiTheme="majorEastAsia" w:hint="eastAsia"/>
          <w:sz w:val="24"/>
          <w:szCs w:val="24"/>
        </w:rPr>
        <w:t>进行试听</w:t>
      </w:r>
      <w:r w:rsidR="00DC56EA">
        <w:rPr>
          <w:rFonts w:asciiTheme="majorEastAsia" w:eastAsiaTheme="majorEastAsia" w:hAnsiTheme="majorEastAsia"/>
          <w:sz w:val="24"/>
          <w:szCs w:val="24"/>
        </w:rPr>
        <w:t>试读</w:t>
      </w:r>
      <w:r w:rsidR="00F64C91">
        <w:rPr>
          <w:rFonts w:asciiTheme="majorEastAsia" w:eastAsiaTheme="majorEastAsia" w:hAnsiTheme="majorEastAsia" w:hint="eastAsia"/>
          <w:sz w:val="24"/>
          <w:szCs w:val="24"/>
        </w:rPr>
        <w:t>试看</w:t>
      </w:r>
      <w:r w:rsidR="00746DE7">
        <w:rPr>
          <w:rFonts w:asciiTheme="majorEastAsia" w:eastAsiaTheme="majorEastAsia" w:hAnsiTheme="majorEastAsia" w:hint="eastAsia"/>
          <w:sz w:val="24"/>
          <w:szCs w:val="24"/>
        </w:rPr>
        <w:t>。</w:t>
      </w:r>
    </w:p>
    <w:p w:rsidR="00190940" w:rsidRDefault="00FA518E" w:rsidP="002D128D">
      <w:pPr>
        <w:spacing w:line="360" w:lineRule="auto"/>
        <w:ind w:firstLineChars="100" w:firstLine="210"/>
        <w:rPr>
          <w:rFonts w:asciiTheme="majorEastAsia" w:eastAsiaTheme="majorEastAsia" w:hAnsiTheme="majorEastAsia"/>
          <w:sz w:val="24"/>
          <w:szCs w:val="24"/>
        </w:rPr>
      </w:pPr>
      <w:r>
        <w:rPr>
          <w:noProof/>
        </w:rPr>
        <w:drawing>
          <wp:inline distT="0" distB="0" distL="0" distR="0">
            <wp:extent cx="1295400" cy="2509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338942" cy="259420"/>
                    </a:xfrm>
                    <a:prstGeom prst="rect">
                      <a:avLst/>
                    </a:prstGeom>
                  </pic:spPr>
                </pic:pic>
              </a:graphicData>
            </a:graphic>
          </wp:inline>
        </w:drawing>
      </w:r>
    </w:p>
    <w:p w:rsidR="002D128D" w:rsidRDefault="002D128D" w:rsidP="002D128D">
      <w:pPr>
        <w:spacing w:line="360" w:lineRule="auto"/>
        <w:ind w:firstLineChars="100" w:firstLine="240"/>
        <w:rPr>
          <w:rFonts w:asciiTheme="majorEastAsia" w:eastAsiaTheme="majorEastAsia" w:hAnsiTheme="majorEastAsia"/>
          <w:sz w:val="24"/>
          <w:szCs w:val="24"/>
        </w:rPr>
      </w:pPr>
    </w:p>
    <w:p w:rsidR="00CB012A" w:rsidRPr="00746DE7" w:rsidRDefault="00CB012A" w:rsidP="00640216">
      <w:pPr>
        <w:spacing w:line="360" w:lineRule="auto"/>
        <w:rPr>
          <w:rFonts w:asciiTheme="majorEastAsia" w:eastAsiaTheme="majorEastAsia" w:hAnsiTheme="majorEastAsia"/>
          <w:sz w:val="24"/>
          <w:szCs w:val="24"/>
        </w:rPr>
      </w:pPr>
      <w:r>
        <w:rPr>
          <w:rFonts w:asciiTheme="majorEastAsia" w:eastAsiaTheme="majorEastAsia" w:hAnsiTheme="majorEastAsia"/>
          <w:sz w:val="24"/>
          <w:szCs w:val="24"/>
        </w:rPr>
        <w:t>d.</w:t>
      </w:r>
      <w:r w:rsidR="00DC56EA">
        <w:rPr>
          <w:rFonts w:asciiTheme="majorEastAsia" w:eastAsiaTheme="majorEastAsia" w:hAnsiTheme="majorEastAsia" w:hint="eastAsia"/>
          <w:sz w:val="24"/>
          <w:szCs w:val="24"/>
        </w:rPr>
        <w:t>订购</w:t>
      </w:r>
      <w:r w:rsidR="00DC56EA">
        <w:rPr>
          <w:rFonts w:asciiTheme="majorEastAsia" w:eastAsiaTheme="majorEastAsia" w:hAnsiTheme="majorEastAsia"/>
          <w:sz w:val="24"/>
          <w:szCs w:val="24"/>
        </w:rPr>
        <w:t>排行</w:t>
      </w:r>
      <w:r w:rsidR="00746DE7">
        <w:rPr>
          <w:rFonts w:asciiTheme="majorEastAsia" w:eastAsiaTheme="majorEastAsia" w:hAnsiTheme="majorEastAsia" w:hint="eastAsia"/>
          <w:sz w:val="24"/>
          <w:szCs w:val="24"/>
        </w:rPr>
        <w:t>可查看</w:t>
      </w:r>
      <w:r w:rsidR="00746DE7">
        <w:rPr>
          <w:rFonts w:asciiTheme="majorEastAsia" w:eastAsiaTheme="majorEastAsia" w:hAnsiTheme="majorEastAsia"/>
          <w:sz w:val="24"/>
          <w:szCs w:val="24"/>
        </w:rPr>
        <w:t>当前订购</w:t>
      </w:r>
      <w:r w:rsidR="00746DE7">
        <w:rPr>
          <w:rFonts w:asciiTheme="majorEastAsia" w:eastAsiaTheme="majorEastAsia" w:hAnsiTheme="majorEastAsia" w:hint="eastAsia"/>
          <w:sz w:val="24"/>
          <w:szCs w:val="24"/>
        </w:rPr>
        <w:t>数</w:t>
      </w:r>
      <w:r w:rsidR="00746DE7">
        <w:rPr>
          <w:rFonts w:asciiTheme="majorEastAsia" w:eastAsiaTheme="majorEastAsia" w:hAnsiTheme="majorEastAsia"/>
          <w:sz w:val="24"/>
          <w:szCs w:val="24"/>
        </w:rPr>
        <w:t>最多的品种以及本馆订购册数</w:t>
      </w:r>
      <w:r w:rsidR="00746DE7">
        <w:rPr>
          <w:rFonts w:asciiTheme="majorEastAsia" w:eastAsiaTheme="majorEastAsia" w:hAnsiTheme="majorEastAsia" w:hint="eastAsia"/>
          <w:sz w:val="24"/>
          <w:szCs w:val="24"/>
        </w:rPr>
        <w:t>。</w:t>
      </w:r>
    </w:p>
    <w:p w:rsidR="00FA518E" w:rsidRDefault="00A46B0E" w:rsidP="00640216">
      <w:pPr>
        <w:spacing w:line="360" w:lineRule="auto"/>
        <w:rPr>
          <w:rFonts w:asciiTheme="majorEastAsia" w:eastAsiaTheme="majorEastAsia" w:hAnsiTheme="majorEastAsia"/>
          <w:sz w:val="24"/>
          <w:szCs w:val="24"/>
        </w:rPr>
      </w:pPr>
      <w:r>
        <w:rPr>
          <w:noProof/>
        </w:rPr>
        <w:drawing>
          <wp:inline distT="0" distB="0" distL="0" distR="0">
            <wp:extent cx="5669781" cy="33718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88944" cy="3383246"/>
                    </a:xfrm>
                    <a:prstGeom prst="rect">
                      <a:avLst/>
                    </a:prstGeom>
                  </pic:spPr>
                </pic:pic>
              </a:graphicData>
            </a:graphic>
          </wp:inline>
        </w:drawing>
      </w:r>
    </w:p>
    <w:p w:rsidR="00841F83" w:rsidRDefault="005B47EE" w:rsidP="00640216">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e.实时</w:t>
      </w:r>
      <w:r>
        <w:rPr>
          <w:rFonts w:asciiTheme="majorEastAsia" w:eastAsiaTheme="majorEastAsia" w:hAnsiTheme="majorEastAsia"/>
          <w:sz w:val="24"/>
          <w:szCs w:val="24"/>
        </w:rPr>
        <w:t>播报</w:t>
      </w:r>
      <w:r>
        <w:rPr>
          <w:rFonts w:asciiTheme="majorEastAsia" w:eastAsiaTheme="majorEastAsia" w:hAnsiTheme="majorEastAsia" w:hint="eastAsia"/>
          <w:sz w:val="24"/>
          <w:szCs w:val="24"/>
        </w:rPr>
        <w:t>页面中</w:t>
      </w:r>
      <w:r>
        <w:rPr>
          <w:rFonts w:asciiTheme="majorEastAsia" w:eastAsiaTheme="majorEastAsia" w:hAnsiTheme="majorEastAsia"/>
          <w:sz w:val="24"/>
          <w:szCs w:val="24"/>
        </w:rPr>
        <w:t>可查看当前</w:t>
      </w:r>
      <w:r>
        <w:rPr>
          <w:rFonts w:asciiTheme="majorEastAsia" w:eastAsiaTheme="majorEastAsia" w:hAnsiTheme="majorEastAsia" w:hint="eastAsia"/>
          <w:sz w:val="24"/>
          <w:szCs w:val="24"/>
        </w:rPr>
        <w:t>时间</w:t>
      </w:r>
      <w:r>
        <w:rPr>
          <w:rFonts w:asciiTheme="majorEastAsia" w:eastAsiaTheme="majorEastAsia" w:hAnsiTheme="majorEastAsia"/>
          <w:sz w:val="24"/>
          <w:szCs w:val="24"/>
        </w:rPr>
        <w:t>订购</w:t>
      </w:r>
      <w:r>
        <w:rPr>
          <w:rFonts w:asciiTheme="majorEastAsia" w:eastAsiaTheme="majorEastAsia" w:hAnsiTheme="majorEastAsia" w:hint="eastAsia"/>
          <w:sz w:val="24"/>
          <w:szCs w:val="24"/>
        </w:rPr>
        <w:t>数量</w:t>
      </w:r>
      <w:r>
        <w:rPr>
          <w:rFonts w:asciiTheme="majorEastAsia" w:eastAsiaTheme="majorEastAsia" w:hAnsiTheme="majorEastAsia"/>
          <w:sz w:val="24"/>
          <w:szCs w:val="24"/>
        </w:rPr>
        <w:t>最多的热门图书，</w:t>
      </w:r>
      <w:r>
        <w:rPr>
          <w:rFonts w:asciiTheme="majorEastAsia" w:eastAsiaTheme="majorEastAsia" w:hAnsiTheme="majorEastAsia" w:hint="eastAsia"/>
          <w:sz w:val="24"/>
          <w:szCs w:val="24"/>
        </w:rPr>
        <w:t>点击</w:t>
      </w:r>
      <w:r>
        <w:rPr>
          <w:rFonts w:asciiTheme="majorEastAsia" w:eastAsiaTheme="majorEastAsia" w:hAnsiTheme="majorEastAsia"/>
          <w:sz w:val="24"/>
          <w:szCs w:val="24"/>
        </w:rPr>
        <w:t>图书名称后</w:t>
      </w:r>
      <w:r>
        <w:rPr>
          <w:rFonts w:asciiTheme="majorEastAsia" w:eastAsiaTheme="majorEastAsia" w:hAnsiTheme="majorEastAsia" w:hint="eastAsia"/>
          <w:sz w:val="24"/>
          <w:szCs w:val="24"/>
        </w:rPr>
        <w:t>可</w:t>
      </w:r>
      <w:r>
        <w:rPr>
          <w:rFonts w:asciiTheme="majorEastAsia" w:eastAsiaTheme="majorEastAsia" w:hAnsiTheme="majorEastAsia"/>
          <w:sz w:val="24"/>
          <w:szCs w:val="24"/>
        </w:rPr>
        <w:t>直接跳转至订购页面。</w:t>
      </w:r>
    </w:p>
    <w:p w:rsidR="00FA518E" w:rsidRDefault="00FA518E" w:rsidP="00640216">
      <w:pPr>
        <w:spacing w:line="360" w:lineRule="auto"/>
        <w:rPr>
          <w:rFonts w:asciiTheme="majorEastAsia" w:eastAsiaTheme="majorEastAsia" w:hAnsiTheme="majorEastAsia"/>
          <w:sz w:val="24"/>
          <w:szCs w:val="24"/>
        </w:rPr>
      </w:pPr>
      <w:r>
        <w:rPr>
          <w:noProof/>
        </w:rPr>
        <w:drawing>
          <wp:inline distT="0" distB="0" distL="0" distR="0">
            <wp:extent cx="4390861" cy="3609340"/>
            <wp:effectExtent l="0" t="0" r="0" b="0"/>
            <wp:docPr id="10" name="图片 10" descr="C:\Users\Administrator\Documents\Tencent Files\103581302\Image\C2C\Image4\0BO@5XA0(@N7{B5I5``PQ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103581302\Image\C2C\Image4\0BO@5XA0(@N7{B5I5``PQYK.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00" r="12644" b="10617"/>
                    <a:stretch/>
                  </pic:blipFill>
                  <pic:spPr bwMode="auto">
                    <a:xfrm>
                      <a:off x="0" y="0"/>
                      <a:ext cx="4403834" cy="36200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128D" w:rsidRDefault="002D128D" w:rsidP="00640216">
      <w:pPr>
        <w:spacing w:line="360" w:lineRule="auto"/>
        <w:rPr>
          <w:rFonts w:asciiTheme="majorEastAsia" w:eastAsiaTheme="majorEastAsia" w:hAnsiTheme="majorEastAsia"/>
          <w:sz w:val="24"/>
          <w:szCs w:val="24"/>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2D128D" w:rsidRDefault="002D128D" w:rsidP="00640216">
      <w:pPr>
        <w:spacing w:line="360" w:lineRule="auto"/>
        <w:rPr>
          <w:rFonts w:asciiTheme="majorEastAsia" w:eastAsiaTheme="majorEastAsia" w:hAnsiTheme="majorEastAsia"/>
          <w:color w:val="FF0000"/>
          <w:sz w:val="30"/>
          <w:szCs w:val="30"/>
        </w:rPr>
      </w:pPr>
    </w:p>
    <w:p w:rsidR="00526DC6" w:rsidRPr="002D128D" w:rsidRDefault="002D128D" w:rsidP="00640216">
      <w:pPr>
        <w:spacing w:line="360" w:lineRule="auto"/>
        <w:rPr>
          <w:rFonts w:asciiTheme="majorEastAsia" w:eastAsiaTheme="majorEastAsia" w:hAnsiTheme="majorEastAsia"/>
          <w:color w:val="FF0000"/>
          <w:sz w:val="30"/>
          <w:szCs w:val="30"/>
        </w:rPr>
      </w:pPr>
      <w:r w:rsidRPr="002D128D">
        <w:rPr>
          <w:rFonts w:asciiTheme="majorEastAsia" w:eastAsiaTheme="majorEastAsia" w:hAnsiTheme="majorEastAsia" w:hint="eastAsia"/>
          <w:color w:val="FF0000"/>
          <w:sz w:val="30"/>
          <w:szCs w:val="30"/>
        </w:rPr>
        <w:lastRenderedPageBreak/>
        <w:t>2、</w:t>
      </w:r>
      <w:r w:rsidR="00CB012A" w:rsidRPr="002D128D">
        <w:rPr>
          <w:rFonts w:asciiTheme="majorEastAsia" w:eastAsiaTheme="majorEastAsia" w:hAnsiTheme="majorEastAsia" w:hint="eastAsia"/>
          <w:color w:val="FF0000"/>
          <w:sz w:val="30"/>
          <w:szCs w:val="30"/>
        </w:rPr>
        <w:t xml:space="preserve"> </w:t>
      </w:r>
      <w:r w:rsidR="00526DC6" w:rsidRPr="002D128D">
        <w:rPr>
          <w:rFonts w:asciiTheme="majorEastAsia" w:eastAsiaTheme="majorEastAsia" w:hAnsiTheme="majorEastAsia"/>
          <w:color w:val="FF0000"/>
          <w:sz w:val="30"/>
          <w:szCs w:val="30"/>
        </w:rPr>
        <w:t>小程序</w:t>
      </w:r>
    </w:p>
    <w:p w:rsidR="00FA518E" w:rsidRDefault="00FA518E" w:rsidP="00640216">
      <w:pPr>
        <w:spacing w:line="360" w:lineRule="auto"/>
        <w:ind w:firstLineChars="236" w:firstLine="496"/>
        <w:rPr>
          <w:rFonts w:asciiTheme="majorEastAsia" w:eastAsiaTheme="majorEastAsia" w:hAnsiTheme="majorEastAsia"/>
          <w:sz w:val="24"/>
          <w:szCs w:val="24"/>
        </w:rPr>
      </w:pPr>
      <w:r>
        <w:rPr>
          <w:noProof/>
        </w:rPr>
        <w:drawing>
          <wp:inline distT="0" distB="0" distL="0" distR="0">
            <wp:extent cx="2105025" cy="4210050"/>
            <wp:effectExtent l="0" t="0" r="9525" b="0"/>
            <wp:docPr id="9" name="图片 9" descr="C:\Users\Administrator\Documents\Tencent Files\103581302\Image\Group2\W9\]T\W9]TLUX[65%W3%YHWFA0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103581302\Image\Group2\W9\]T\W9]TLUX[65%W3%YHWFA0N]X.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303" cy="4212606"/>
                    </a:xfrm>
                    <a:prstGeom prst="rect">
                      <a:avLst/>
                    </a:prstGeom>
                    <a:noFill/>
                    <a:ln>
                      <a:noFill/>
                    </a:ln>
                  </pic:spPr>
                </pic:pic>
              </a:graphicData>
            </a:graphic>
          </wp:inline>
        </w:drawing>
      </w:r>
    </w:p>
    <w:p w:rsidR="00BD4147" w:rsidRDefault="001A6F18" w:rsidP="00640216">
      <w:pPr>
        <w:spacing w:line="360" w:lineRule="auto"/>
        <w:ind w:firstLineChars="236" w:firstLine="566"/>
        <w:rPr>
          <w:rFonts w:asciiTheme="majorEastAsia" w:eastAsiaTheme="majorEastAsia" w:hAnsiTheme="majorEastAsia" w:hint="eastAsia"/>
          <w:sz w:val="24"/>
          <w:szCs w:val="24"/>
        </w:rPr>
      </w:pPr>
      <w:r>
        <w:rPr>
          <w:rFonts w:asciiTheme="majorEastAsia" w:eastAsiaTheme="majorEastAsia" w:hAnsiTheme="majorEastAsia" w:hint="eastAsia"/>
          <w:sz w:val="24"/>
          <w:szCs w:val="24"/>
        </w:rPr>
        <w:t>微信</w:t>
      </w:r>
      <w:r>
        <w:rPr>
          <w:rFonts w:asciiTheme="majorEastAsia" w:eastAsiaTheme="majorEastAsia" w:hAnsiTheme="majorEastAsia"/>
          <w:sz w:val="24"/>
          <w:szCs w:val="24"/>
        </w:rPr>
        <w:t>小程序</w:t>
      </w:r>
      <w:r>
        <w:rPr>
          <w:rFonts w:asciiTheme="majorEastAsia" w:eastAsiaTheme="majorEastAsia" w:hAnsiTheme="majorEastAsia" w:hint="eastAsia"/>
          <w:sz w:val="24"/>
          <w:szCs w:val="24"/>
        </w:rPr>
        <w:t>同步</w:t>
      </w:r>
      <w:r w:rsidR="007116C9">
        <w:rPr>
          <w:rFonts w:asciiTheme="majorEastAsia" w:eastAsiaTheme="majorEastAsia" w:hAnsiTheme="majorEastAsia" w:hint="eastAsia"/>
          <w:sz w:val="24"/>
          <w:szCs w:val="24"/>
        </w:rPr>
        <w:t>PC端</w:t>
      </w:r>
      <w:r w:rsidR="007116C9">
        <w:rPr>
          <w:rFonts w:asciiTheme="majorEastAsia" w:eastAsiaTheme="majorEastAsia" w:hAnsiTheme="majorEastAsia"/>
          <w:sz w:val="24"/>
          <w:szCs w:val="24"/>
        </w:rPr>
        <w:t>主要</w:t>
      </w:r>
      <w:r>
        <w:rPr>
          <w:rFonts w:asciiTheme="majorEastAsia" w:eastAsiaTheme="majorEastAsia" w:hAnsiTheme="majorEastAsia"/>
          <w:sz w:val="24"/>
          <w:szCs w:val="24"/>
        </w:rPr>
        <w:t>功能，</w:t>
      </w:r>
      <w:r w:rsidR="00DE3463" w:rsidRPr="00DE3463">
        <w:rPr>
          <w:rFonts w:asciiTheme="majorEastAsia" w:eastAsiaTheme="majorEastAsia" w:hAnsiTheme="majorEastAsia" w:hint="eastAsia"/>
          <w:sz w:val="24"/>
          <w:szCs w:val="24"/>
        </w:rPr>
        <w:t>只需轻动手指，就能够</w:t>
      </w:r>
      <w:r w:rsidR="00A87F6B">
        <w:rPr>
          <w:rFonts w:asciiTheme="majorEastAsia" w:eastAsiaTheme="majorEastAsia" w:hAnsiTheme="majorEastAsia" w:hint="eastAsia"/>
          <w:sz w:val="24"/>
          <w:szCs w:val="24"/>
        </w:rPr>
        <w:t>实现快捷采书</w:t>
      </w:r>
      <w:r w:rsidR="00D15965">
        <w:rPr>
          <w:rFonts w:asciiTheme="majorEastAsia" w:eastAsiaTheme="majorEastAsia" w:hAnsiTheme="majorEastAsia" w:hint="eastAsia"/>
          <w:sz w:val="24"/>
          <w:szCs w:val="24"/>
        </w:rPr>
        <w:t>，</w:t>
      </w:r>
      <w:r w:rsidR="00A87F6B">
        <w:rPr>
          <w:rFonts w:asciiTheme="majorEastAsia" w:eastAsiaTheme="majorEastAsia" w:hAnsiTheme="majorEastAsia" w:hint="eastAsia"/>
          <w:sz w:val="24"/>
          <w:szCs w:val="24"/>
        </w:rPr>
        <w:t>除采选所需必要信息，还能够</w:t>
      </w:r>
      <w:r>
        <w:rPr>
          <w:rFonts w:asciiTheme="majorEastAsia" w:eastAsiaTheme="majorEastAsia" w:hAnsiTheme="majorEastAsia" w:hint="eastAsia"/>
          <w:sz w:val="24"/>
          <w:szCs w:val="24"/>
        </w:rPr>
        <w:t>实时</w:t>
      </w:r>
      <w:r>
        <w:rPr>
          <w:rFonts w:asciiTheme="majorEastAsia" w:eastAsiaTheme="majorEastAsia" w:hAnsiTheme="majorEastAsia"/>
          <w:sz w:val="24"/>
          <w:szCs w:val="24"/>
        </w:rPr>
        <w:t>查看订购排行</w:t>
      </w:r>
      <w:r w:rsidR="007116C9">
        <w:rPr>
          <w:rFonts w:asciiTheme="majorEastAsia" w:eastAsiaTheme="majorEastAsia" w:hAnsiTheme="majorEastAsia" w:hint="eastAsia"/>
          <w:sz w:val="24"/>
          <w:szCs w:val="24"/>
        </w:rPr>
        <w:t>以及</w:t>
      </w:r>
      <w:r w:rsidR="007116C9">
        <w:rPr>
          <w:rFonts w:asciiTheme="majorEastAsia" w:eastAsiaTheme="majorEastAsia" w:hAnsiTheme="majorEastAsia"/>
          <w:sz w:val="24"/>
          <w:szCs w:val="24"/>
        </w:rPr>
        <w:t>本馆订购图书种类</w:t>
      </w:r>
      <w:r w:rsidR="00A87F6B">
        <w:rPr>
          <w:rFonts w:asciiTheme="majorEastAsia" w:eastAsiaTheme="majorEastAsia" w:hAnsiTheme="majorEastAsia" w:hint="eastAsia"/>
          <w:sz w:val="24"/>
          <w:szCs w:val="24"/>
        </w:rPr>
        <w:t>。</w:t>
      </w:r>
    </w:p>
    <w:p w:rsidR="0023156C" w:rsidRDefault="0023156C" w:rsidP="00640216">
      <w:pPr>
        <w:spacing w:line="360" w:lineRule="auto"/>
        <w:ind w:firstLineChars="236" w:firstLine="566"/>
        <w:rPr>
          <w:rFonts w:asciiTheme="majorEastAsia" w:eastAsiaTheme="majorEastAsia" w:hAnsiTheme="majorEastAsia" w:hint="eastAsia"/>
          <w:sz w:val="24"/>
          <w:szCs w:val="24"/>
        </w:rPr>
      </w:pPr>
    </w:p>
    <w:p w:rsidR="0023156C" w:rsidRDefault="0023156C" w:rsidP="00640216">
      <w:pPr>
        <w:spacing w:line="360" w:lineRule="auto"/>
        <w:ind w:firstLineChars="236" w:firstLine="566"/>
        <w:rPr>
          <w:rFonts w:hint="eastAsia"/>
          <w:sz w:val="24"/>
          <w:szCs w:val="24"/>
        </w:rPr>
      </w:pPr>
      <w:r w:rsidRPr="00077A67">
        <w:rPr>
          <w:rFonts w:hint="eastAsia"/>
          <w:sz w:val="24"/>
          <w:szCs w:val="24"/>
        </w:rPr>
        <w:t>欢迎全校师生读者踊跃荐购图书！</w:t>
      </w:r>
    </w:p>
    <w:p w:rsidR="0023156C" w:rsidRDefault="0023156C" w:rsidP="00640216">
      <w:pPr>
        <w:spacing w:line="360" w:lineRule="auto"/>
        <w:ind w:firstLineChars="236" w:firstLine="566"/>
        <w:rPr>
          <w:rFonts w:hint="eastAsia"/>
          <w:sz w:val="24"/>
          <w:szCs w:val="24"/>
        </w:rPr>
      </w:pPr>
    </w:p>
    <w:p w:rsidR="0023156C" w:rsidRDefault="0023156C" w:rsidP="00640216">
      <w:pPr>
        <w:spacing w:line="360" w:lineRule="auto"/>
        <w:ind w:firstLineChars="236" w:firstLine="566"/>
        <w:rPr>
          <w:rFonts w:hint="eastAsia"/>
          <w:sz w:val="24"/>
          <w:szCs w:val="24"/>
        </w:rPr>
      </w:pPr>
    </w:p>
    <w:p w:rsidR="0023156C" w:rsidRDefault="0023156C" w:rsidP="00640216">
      <w:pPr>
        <w:spacing w:line="360" w:lineRule="auto"/>
        <w:ind w:firstLineChars="236" w:firstLine="566"/>
        <w:rPr>
          <w:rFonts w:hint="eastAsia"/>
          <w:sz w:val="24"/>
          <w:szCs w:val="24"/>
        </w:rPr>
      </w:pPr>
    </w:p>
    <w:p w:rsidR="0023156C" w:rsidRDefault="0023156C" w:rsidP="00640216">
      <w:pPr>
        <w:spacing w:line="360" w:lineRule="auto"/>
        <w:ind w:firstLineChars="236" w:firstLine="566"/>
        <w:rPr>
          <w:rFonts w:hint="eastAsia"/>
          <w:sz w:val="24"/>
          <w:szCs w:val="24"/>
        </w:rPr>
      </w:pPr>
    </w:p>
    <w:p w:rsidR="0023156C" w:rsidRDefault="0023156C" w:rsidP="00640216">
      <w:pPr>
        <w:spacing w:line="360" w:lineRule="auto"/>
        <w:ind w:firstLineChars="236" w:firstLine="566"/>
        <w:rPr>
          <w:rFonts w:hint="eastAsia"/>
          <w:sz w:val="24"/>
          <w:szCs w:val="24"/>
        </w:rPr>
      </w:pPr>
      <w:r>
        <w:rPr>
          <w:rFonts w:hint="eastAsia"/>
          <w:sz w:val="24"/>
          <w:szCs w:val="24"/>
        </w:rPr>
        <w:t xml:space="preserve">                                                   </w:t>
      </w:r>
    </w:p>
    <w:p w:rsidR="0023156C" w:rsidRDefault="0023156C" w:rsidP="00640216">
      <w:pPr>
        <w:spacing w:line="360" w:lineRule="auto"/>
        <w:ind w:firstLineChars="236" w:firstLine="566"/>
        <w:rPr>
          <w:rFonts w:hint="eastAsia"/>
          <w:sz w:val="24"/>
          <w:szCs w:val="24"/>
        </w:rPr>
      </w:pPr>
      <w:r>
        <w:rPr>
          <w:rFonts w:hint="eastAsia"/>
          <w:sz w:val="24"/>
          <w:szCs w:val="24"/>
        </w:rPr>
        <w:t xml:space="preserve">                                                    </w:t>
      </w:r>
      <w:r>
        <w:rPr>
          <w:rFonts w:hint="eastAsia"/>
          <w:sz w:val="24"/>
          <w:szCs w:val="24"/>
        </w:rPr>
        <w:t>安顺学院图书馆</w:t>
      </w:r>
    </w:p>
    <w:p w:rsidR="0023156C" w:rsidRPr="0023156C" w:rsidRDefault="0023156C" w:rsidP="00640216">
      <w:pPr>
        <w:spacing w:line="360" w:lineRule="auto"/>
        <w:ind w:firstLineChars="236" w:firstLine="566"/>
        <w:rPr>
          <w:rFonts w:ascii="楷体" w:eastAsia="楷体" w:hAnsi="楷体" w:cs="楷体"/>
          <w:sz w:val="24"/>
          <w:szCs w:val="24"/>
        </w:rPr>
      </w:pPr>
      <w:r>
        <w:rPr>
          <w:rFonts w:hint="eastAsia"/>
          <w:sz w:val="24"/>
          <w:szCs w:val="24"/>
        </w:rPr>
        <w:t xml:space="preserve">                                                   2020</w:t>
      </w:r>
      <w:r>
        <w:rPr>
          <w:rFonts w:hint="eastAsia"/>
          <w:sz w:val="24"/>
          <w:szCs w:val="24"/>
        </w:rPr>
        <w:t>年</w:t>
      </w:r>
      <w:r>
        <w:rPr>
          <w:rFonts w:hint="eastAsia"/>
          <w:sz w:val="24"/>
          <w:szCs w:val="24"/>
        </w:rPr>
        <w:t>10</w:t>
      </w:r>
      <w:r>
        <w:rPr>
          <w:rFonts w:hint="eastAsia"/>
          <w:sz w:val="24"/>
          <w:szCs w:val="24"/>
        </w:rPr>
        <w:t>月</w:t>
      </w:r>
      <w:r>
        <w:rPr>
          <w:rFonts w:hint="eastAsia"/>
          <w:sz w:val="24"/>
          <w:szCs w:val="24"/>
        </w:rPr>
        <w:t>13</w:t>
      </w:r>
      <w:r>
        <w:rPr>
          <w:rFonts w:hint="eastAsia"/>
          <w:sz w:val="24"/>
          <w:szCs w:val="24"/>
        </w:rPr>
        <w:t>日</w:t>
      </w:r>
    </w:p>
    <w:sectPr w:rsidR="0023156C" w:rsidRPr="0023156C" w:rsidSect="000409AC">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9EB" w:rsidRDefault="005819EB" w:rsidP="00664AEF">
      <w:r>
        <w:separator/>
      </w:r>
    </w:p>
  </w:endnote>
  <w:endnote w:type="continuationSeparator" w:id="0">
    <w:p w:rsidR="005819EB" w:rsidRDefault="005819EB" w:rsidP="00664A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9EB" w:rsidRDefault="005819EB" w:rsidP="00664AEF">
      <w:r>
        <w:separator/>
      </w:r>
    </w:p>
  </w:footnote>
  <w:footnote w:type="continuationSeparator" w:id="0">
    <w:p w:rsidR="005819EB" w:rsidRDefault="005819EB" w:rsidP="00664A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954A20"/>
    <w:multiLevelType w:val="singleLevel"/>
    <w:tmpl w:val="94954A20"/>
    <w:lvl w:ilvl="0">
      <w:start w:val="1"/>
      <w:numFmt w:val="upperLetter"/>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37A5"/>
    <w:rsid w:val="000153BC"/>
    <w:rsid w:val="0002041E"/>
    <w:rsid w:val="000409AC"/>
    <w:rsid w:val="00043573"/>
    <w:rsid w:val="000536E6"/>
    <w:rsid w:val="000A57C7"/>
    <w:rsid w:val="000C42C7"/>
    <w:rsid w:val="00104243"/>
    <w:rsid w:val="001421BF"/>
    <w:rsid w:val="00190940"/>
    <w:rsid w:val="00191034"/>
    <w:rsid w:val="001A6F18"/>
    <w:rsid w:val="001C6BFC"/>
    <w:rsid w:val="001D32AA"/>
    <w:rsid w:val="001E6BEC"/>
    <w:rsid w:val="001F4A8E"/>
    <w:rsid w:val="00201C74"/>
    <w:rsid w:val="002117A7"/>
    <w:rsid w:val="0023156C"/>
    <w:rsid w:val="00237380"/>
    <w:rsid w:val="00240B7A"/>
    <w:rsid w:val="0026097B"/>
    <w:rsid w:val="00277909"/>
    <w:rsid w:val="002D128D"/>
    <w:rsid w:val="002E3961"/>
    <w:rsid w:val="00323B0B"/>
    <w:rsid w:val="00363B22"/>
    <w:rsid w:val="0038498E"/>
    <w:rsid w:val="00395DA1"/>
    <w:rsid w:val="003A6891"/>
    <w:rsid w:val="003B0258"/>
    <w:rsid w:val="003C2757"/>
    <w:rsid w:val="003D2163"/>
    <w:rsid w:val="003E039E"/>
    <w:rsid w:val="00415545"/>
    <w:rsid w:val="00437952"/>
    <w:rsid w:val="0049058F"/>
    <w:rsid w:val="004E1D60"/>
    <w:rsid w:val="00503B1C"/>
    <w:rsid w:val="00526DC6"/>
    <w:rsid w:val="0054587D"/>
    <w:rsid w:val="00545CD3"/>
    <w:rsid w:val="00576785"/>
    <w:rsid w:val="005819EB"/>
    <w:rsid w:val="005B47EE"/>
    <w:rsid w:val="0060387B"/>
    <w:rsid w:val="006267A4"/>
    <w:rsid w:val="0063247E"/>
    <w:rsid w:val="006379AB"/>
    <w:rsid w:val="00640216"/>
    <w:rsid w:val="006463F3"/>
    <w:rsid w:val="006575BE"/>
    <w:rsid w:val="00663AFE"/>
    <w:rsid w:val="00664AEF"/>
    <w:rsid w:val="006650C9"/>
    <w:rsid w:val="0067095D"/>
    <w:rsid w:val="00691B93"/>
    <w:rsid w:val="006A3911"/>
    <w:rsid w:val="006A78F7"/>
    <w:rsid w:val="006F1240"/>
    <w:rsid w:val="007116C9"/>
    <w:rsid w:val="00724565"/>
    <w:rsid w:val="00746DE7"/>
    <w:rsid w:val="00747114"/>
    <w:rsid w:val="007537A5"/>
    <w:rsid w:val="00783BD0"/>
    <w:rsid w:val="00793AF3"/>
    <w:rsid w:val="007C0B3C"/>
    <w:rsid w:val="007D46EE"/>
    <w:rsid w:val="007F1AE3"/>
    <w:rsid w:val="00802AC9"/>
    <w:rsid w:val="008146B5"/>
    <w:rsid w:val="008331BF"/>
    <w:rsid w:val="00841F83"/>
    <w:rsid w:val="0086658F"/>
    <w:rsid w:val="00874E19"/>
    <w:rsid w:val="008932D5"/>
    <w:rsid w:val="008A244F"/>
    <w:rsid w:val="008B1AD4"/>
    <w:rsid w:val="008D3263"/>
    <w:rsid w:val="009248AA"/>
    <w:rsid w:val="00950506"/>
    <w:rsid w:val="00976CB6"/>
    <w:rsid w:val="009A5F97"/>
    <w:rsid w:val="009E080B"/>
    <w:rsid w:val="009E6D3D"/>
    <w:rsid w:val="009F2C24"/>
    <w:rsid w:val="00A10F74"/>
    <w:rsid w:val="00A16DD3"/>
    <w:rsid w:val="00A17783"/>
    <w:rsid w:val="00A206C5"/>
    <w:rsid w:val="00A3500E"/>
    <w:rsid w:val="00A46B0E"/>
    <w:rsid w:val="00A82376"/>
    <w:rsid w:val="00A87F6B"/>
    <w:rsid w:val="00A960AF"/>
    <w:rsid w:val="00AA6542"/>
    <w:rsid w:val="00B32B68"/>
    <w:rsid w:val="00B56628"/>
    <w:rsid w:val="00B62E44"/>
    <w:rsid w:val="00BD0C85"/>
    <w:rsid w:val="00BD4147"/>
    <w:rsid w:val="00BE46A1"/>
    <w:rsid w:val="00C033AA"/>
    <w:rsid w:val="00C058B8"/>
    <w:rsid w:val="00C3739E"/>
    <w:rsid w:val="00C44B53"/>
    <w:rsid w:val="00C63DF2"/>
    <w:rsid w:val="00C65B2A"/>
    <w:rsid w:val="00C9615A"/>
    <w:rsid w:val="00CB012A"/>
    <w:rsid w:val="00CB3FB8"/>
    <w:rsid w:val="00CC549C"/>
    <w:rsid w:val="00D01B16"/>
    <w:rsid w:val="00D15965"/>
    <w:rsid w:val="00D62BA1"/>
    <w:rsid w:val="00DA21A3"/>
    <w:rsid w:val="00DC56EA"/>
    <w:rsid w:val="00DC5B12"/>
    <w:rsid w:val="00DE3463"/>
    <w:rsid w:val="00E04F54"/>
    <w:rsid w:val="00E11F5B"/>
    <w:rsid w:val="00E25B2C"/>
    <w:rsid w:val="00E366F3"/>
    <w:rsid w:val="00E4488F"/>
    <w:rsid w:val="00E655CA"/>
    <w:rsid w:val="00E751CB"/>
    <w:rsid w:val="00E93ECD"/>
    <w:rsid w:val="00E96C67"/>
    <w:rsid w:val="00EA4FA6"/>
    <w:rsid w:val="00EA74FF"/>
    <w:rsid w:val="00EA7E92"/>
    <w:rsid w:val="00EB0840"/>
    <w:rsid w:val="00EC5D83"/>
    <w:rsid w:val="00F63B02"/>
    <w:rsid w:val="00F64C91"/>
    <w:rsid w:val="00F90E8B"/>
    <w:rsid w:val="00FA518E"/>
    <w:rsid w:val="00FC360D"/>
    <w:rsid w:val="00FE3ED7"/>
    <w:rsid w:val="0DAA0E02"/>
    <w:rsid w:val="11F6769C"/>
    <w:rsid w:val="4A0B47D8"/>
    <w:rsid w:val="4E6B6536"/>
    <w:rsid w:val="52CF1475"/>
    <w:rsid w:val="62BA00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14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4147"/>
    <w:pPr>
      <w:ind w:firstLineChars="200" w:firstLine="420"/>
    </w:pPr>
  </w:style>
  <w:style w:type="paragraph" w:styleId="a4">
    <w:name w:val="header"/>
    <w:basedOn w:val="a"/>
    <w:link w:val="Char"/>
    <w:uiPriority w:val="99"/>
    <w:unhideWhenUsed/>
    <w:rsid w:val="00664A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64AEF"/>
    <w:rPr>
      <w:kern w:val="2"/>
      <w:sz w:val="18"/>
      <w:szCs w:val="18"/>
    </w:rPr>
  </w:style>
  <w:style w:type="paragraph" w:styleId="a5">
    <w:name w:val="footer"/>
    <w:basedOn w:val="a"/>
    <w:link w:val="Char0"/>
    <w:uiPriority w:val="99"/>
    <w:unhideWhenUsed/>
    <w:rsid w:val="00664AEF"/>
    <w:pPr>
      <w:tabs>
        <w:tab w:val="center" w:pos="4153"/>
        <w:tab w:val="right" w:pos="8306"/>
      </w:tabs>
      <w:snapToGrid w:val="0"/>
      <w:jc w:val="left"/>
    </w:pPr>
    <w:rPr>
      <w:sz w:val="18"/>
      <w:szCs w:val="18"/>
    </w:rPr>
  </w:style>
  <w:style w:type="character" w:customStyle="1" w:styleId="Char0">
    <w:name w:val="页脚 Char"/>
    <w:basedOn w:val="a0"/>
    <w:link w:val="a5"/>
    <w:uiPriority w:val="99"/>
    <w:rsid w:val="00664AEF"/>
    <w:rPr>
      <w:kern w:val="2"/>
      <w:sz w:val="18"/>
      <w:szCs w:val="18"/>
    </w:rPr>
  </w:style>
  <w:style w:type="character" w:styleId="a6">
    <w:name w:val="Hyperlink"/>
    <w:basedOn w:val="a0"/>
    <w:uiPriority w:val="99"/>
    <w:unhideWhenUsed/>
    <w:rsid w:val="00664AEF"/>
    <w:rPr>
      <w:color w:val="0000FF" w:themeColor="hyperlink"/>
      <w:u w:val="single"/>
    </w:rPr>
  </w:style>
  <w:style w:type="paragraph" w:styleId="a7">
    <w:name w:val="Balloon Text"/>
    <w:basedOn w:val="a"/>
    <w:link w:val="Char1"/>
    <w:uiPriority w:val="99"/>
    <w:semiHidden/>
    <w:unhideWhenUsed/>
    <w:rsid w:val="00664AEF"/>
    <w:rPr>
      <w:sz w:val="18"/>
      <w:szCs w:val="18"/>
    </w:rPr>
  </w:style>
  <w:style w:type="character" w:customStyle="1" w:styleId="Char1">
    <w:name w:val="批注框文本 Char"/>
    <w:basedOn w:val="a0"/>
    <w:link w:val="a7"/>
    <w:uiPriority w:val="99"/>
    <w:semiHidden/>
    <w:rsid w:val="00664AEF"/>
    <w:rPr>
      <w:kern w:val="2"/>
      <w:sz w:val="18"/>
      <w:szCs w:val="18"/>
    </w:rPr>
  </w:style>
</w:styles>
</file>

<file path=word/webSettings.xml><?xml version="1.0" encoding="utf-8"?>
<w:webSettings xmlns:r="http://schemas.openxmlformats.org/officeDocument/2006/relationships" xmlns:w="http://schemas.openxmlformats.org/wordprocessingml/2006/main">
  <w:divs>
    <w:div w:id="1107651246">
      <w:bodyDiv w:val="1"/>
      <w:marLeft w:val="0"/>
      <w:marRight w:val="0"/>
      <w:marTop w:val="0"/>
      <w:marBottom w:val="0"/>
      <w:divBdr>
        <w:top w:val="none" w:sz="0" w:space="0" w:color="auto"/>
        <w:left w:val="none" w:sz="0" w:space="0" w:color="auto"/>
        <w:bottom w:val="none" w:sz="0" w:space="0" w:color="auto"/>
        <w:right w:val="none" w:sz="0" w:space="0" w:color="auto"/>
      </w:divBdr>
    </w:div>
    <w:div w:id="1360744414">
      <w:bodyDiv w:val="1"/>
      <w:marLeft w:val="0"/>
      <w:marRight w:val="0"/>
      <w:marTop w:val="0"/>
      <w:marBottom w:val="0"/>
      <w:divBdr>
        <w:top w:val="none" w:sz="0" w:space="0" w:color="auto"/>
        <w:left w:val="none" w:sz="0" w:space="0" w:color="auto"/>
        <w:bottom w:val="none" w:sz="0" w:space="0" w:color="auto"/>
        <w:right w:val="none" w:sz="0" w:space="0" w:color="auto"/>
      </w:divBdr>
    </w:div>
    <w:div w:id="1870560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p.yuntaigo.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163</Words>
  <Characters>934</Characters>
  <Application>Microsoft Office Word</Application>
  <DocSecurity>0</DocSecurity>
  <Lines>7</Lines>
  <Paragraphs>2</Paragraphs>
  <ScaleCrop>false</ScaleCrop>
  <Company>微软中国</Company>
  <LinksUpToDate>false</LinksUpToDate>
  <CharactersWithSpaces>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Sky123.Org</cp:lastModifiedBy>
  <cp:revision>8</cp:revision>
  <dcterms:created xsi:type="dcterms:W3CDTF">2020-10-13T02:45:00Z</dcterms:created>
  <dcterms:modified xsi:type="dcterms:W3CDTF">2020-10-13T07:35:00Z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